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5387" w:right="-2" w:hanging="0"/>
        <w:outlineLvl w:val="1"/>
        <w:rPr>
          <w:rFonts w:ascii="Liberation Serif" w:hAnsi="Liberation Serif" w:eastAsia="Times New Roman" w:cs="Liberation Serif"/>
          <w:kern w:val="2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kern w:val="2"/>
          <w:sz w:val="26"/>
          <w:szCs w:val="26"/>
          <w:lang w:eastAsia="ru-RU"/>
        </w:rPr>
        <w:t>Приложение к письму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387" w:right="-2" w:hanging="0"/>
        <w:outlineLvl w:val="1"/>
        <w:rPr>
          <w:rFonts w:ascii="Liberation Serif" w:hAnsi="Liberation Serif" w:eastAsia="Times New Roman" w:cs="Liberation Serif"/>
          <w:kern w:val="2"/>
          <w:sz w:val="26"/>
          <w:szCs w:val="26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Liberation Serif" w:hAnsi="Liberation Serif" w:eastAsia="Times New Roman" w:cs="Liberation Serif"/>
          <w:kern w:val="2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kern w:val="2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1"/>
        <w:rPr>
          <w:rFonts w:ascii="Liberation Serif" w:hAnsi="Liberation Serif" w:eastAsia="Times New Roman" w:cs="Liberation Serif"/>
          <w:b/>
          <w:b/>
          <w:kern w:val="2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b/>
          <w:kern w:val="2"/>
          <w:sz w:val="26"/>
          <w:szCs w:val="26"/>
          <w:lang w:eastAsia="ru-RU"/>
        </w:rPr>
        <w:t xml:space="preserve">Начинается прием заявок на конкурс журналистских работ по теме: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1"/>
        <w:rPr>
          <w:rFonts w:ascii="Liberation Serif" w:hAnsi="Liberation Serif" w:eastAsia="Times New Roman" w:cs="Liberation Serif"/>
          <w:b/>
          <w:b/>
          <w:kern w:val="2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b/>
          <w:kern w:val="2"/>
          <w:sz w:val="26"/>
          <w:szCs w:val="26"/>
          <w:lang w:eastAsia="ru-RU"/>
        </w:rPr>
        <w:t>«Защита прав потребителей»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rFonts w:ascii="Liberation Serif" w:hAnsi="Liberation Serif" w:eastAsia="Times New Roman" w:cs="Liberation Serif"/>
          <w:kern w:val="2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kern w:val="2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rFonts w:ascii="Times New Roman" w:hAnsi="Times New Roman" w:eastAsia="Times New Roman"/>
          <w:kern w:val="2"/>
          <w:sz w:val="26"/>
          <w:szCs w:val="26"/>
          <w:lang w:eastAsia="ru-RU"/>
        </w:rPr>
      </w:pPr>
      <w:r>
        <w:rPr>
          <w:rFonts w:eastAsia="Times New Roman" w:ascii="Times New Roman" w:hAnsi="Times New Roman"/>
          <w:kern w:val="2"/>
          <w:sz w:val="26"/>
          <w:szCs w:val="26"/>
          <w:lang w:eastAsia="ru-RU"/>
        </w:rPr>
        <w:t>Ежегодно в преддверии Всемирного дня защиты прав потребителей (15 марта), Министерством агропромышленного комплекса и потребительского рынка Свердловской области при поддержке Департамента информационной политики Свердловской области и Свердловского творческого союза журналистов в рамках реализации подпрограммы </w:t>
      </w:r>
      <w:r>
        <w:rPr>
          <w:rFonts w:eastAsia="Times New Roman" w:ascii="Times New Roman" w:hAnsi="Times New Roman"/>
          <w:kern w:val="2"/>
          <w:sz w:val="26"/>
          <w:szCs w:val="26"/>
          <w:lang w:val="en-US" w:eastAsia="ru-RU"/>
        </w:rPr>
        <w:t>III</w:t>
      </w:r>
      <w:r>
        <w:rPr>
          <w:rFonts w:eastAsia="Times New Roman" w:ascii="Times New Roman" w:hAnsi="Times New Roman"/>
          <w:kern w:val="2"/>
          <w:sz w:val="26"/>
          <w:szCs w:val="26"/>
          <w:lang w:eastAsia="ru-RU"/>
        </w:rPr>
        <w:t xml:space="preserve"> государственной программы Свердловской области «Развитие агропромышленного комплекса и потребительского рынка</w:t>
        <w:br/>
        <w:t xml:space="preserve">Свердловской области до 2027 года», и комплексной программы Свердловской области «Обеспечение защиты прав потребителей в Свердловской области на 2019–2023 годы», проводится </w:t>
      </w:r>
      <w:r>
        <w:rPr>
          <w:rFonts w:eastAsia="Times New Roman" w:ascii="Times New Roman" w:hAnsi="Times New Roman"/>
          <w:b/>
          <w:kern w:val="2"/>
          <w:sz w:val="26"/>
          <w:szCs w:val="26"/>
          <w:lang w:eastAsia="ru-RU"/>
        </w:rPr>
        <w:t>Областной конкурс, посвященный Всемирному Дню защиты прав потребителей, среди средств массовой информации на лучшее освещение тем, направленных на просвещение и популяризацию вопросов защиты прав потребителей в Свердловской области</w:t>
      </w:r>
      <w:r>
        <w:rPr>
          <w:rFonts w:eastAsia="Times New Roman" w:ascii="Times New Roman" w:hAnsi="Times New Roman"/>
          <w:kern w:val="2"/>
          <w:sz w:val="26"/>
          <w:szCs w:val="26"/>
          <w:lang w:eastAsia="ru-RU"/>
        </w:rPr>
        <w:t xml:space="preserve"> (далее – Конкурс).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rFonts w:ascii="Times New Roman" w:hAnsi="Times New Roman" w:eastAsia="Times New Roman"/>
          <w:kern w:val="2"/>
          <w:sz w:val="26"/>
          <w:szCs w:val="26"/>
          <w:lang w:eastAsia="ru-RU"/>
        </w:rPr>
      </w:pPr>
      <w:r>
        <w:rPr>
          <w:rFonts w:eastAsia="Times New Roman" w:ascii="Times New Roman" w:hAnsi="Times New Roman"/>
          <w:kern w:val="2"/>
          <w:sz w:val="26"/>
          <w:szCs w:val="26"/>
          <w:lang w:eastAsia="ru-RU"/>
        </w:rPr>
        <w:t>Цель проведения Конкурса - стимулирование заинтересованности средств массовой информации к освещению тем защиты прав потребителей в обществе, поддержка журналистов в их стремлении к адекватному и выразительному изложению информации, посвященной защите прав потребителей, созданию актуальных материалов, содействующих правовому просвещению граждан Свердловской области в сфере защиты прав потребителей; формирование позитивного отношения потребителей к решению вопросов «покупатель-продавец»; продвижение и популяризация в информационно-телекоммуникационной сети «Интернет» сайта «Защита прав потребителей</w:t>
        <w:br/>
        <w:t>Свердловской области» (www.potrebitel66.ru).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Оргкомитет Конкурса </w:t>
      </w: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>с 1 по 31 марта 2023 года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принимает работы, опубликованные в период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с 1 марта 2022 года до 1 марта 2023 года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, в региональных и муниципальных СМИ Свердловской области, интернет-изданиях, а также теле и радиопрограммах Свердловской области, соответствующие требованиям Положения (прилагается).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Участниками конкурса могут быть редакции печатных изданий, интернет-СМИ и информационных агентств, радиостанции и телеканалы Свердловской области, а также журналисты региональных печатных и интернет-изданий, студенты факультетов журналистики ВУЗов Свердловской области и представители блогсферы опубликовавшие (выпустившие в эфир) материалы, направленные на освещение тем защиты прав потребителей. 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Контактное лицо Оргкомитета - Анферова Екатерина Юрьевна,</w:t>
        <w:br/>
        <w:t xml:space="preserve">телефон (343) 312-00-07 (323), </w:t>
      </w:r>
      <w:r>
        <w:rPr>
          <w:rFonts w:eastAsia="Times New Roman" w:ascii="Times New Roman" w:hAnsi="Times New Roman"/>
          <w:sz w:val="26"/>
          <w:szCs w:val="26"/>
          <w:lang w:val="en-US" w:eastAsia="ru-RU"/>
        </w:rPr>
        <w:t>e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.</w:t>
      </w:r>
      <w:r>
        <w:rPr>
          <w:rFonts w:eastAsia="Times New Roman" w:ascii="Times New Roman" w:hAnsi="Times New Roman"/>
          <w:sz w:val="26"/>
          <w:szCs w:val="26"/>
          <w:lang w:val="en-US" w:eastAsia="ru-RU"/>
        </w:rPr>
        <w:t>metelkina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@</w:t>
      </w:r>
      <w:r>
        <w:rPr>
          <w:rFonts w:eastAsia="Times New Roman" w:ascii="Times New Roman" w:hAnsi="Times New Roman"/>
          <w:sz w:val="26"/>
          <w:szCs w:val="26"/>
          <w:lang w:val="en-US" w:eastAsia="ru-RU"/>
        </w:rPr>
        <w:t>egov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66.</w:t>
      </w:r>
      <w:r>
        <w:rPr>
          <w:rFonts w:eastAsia="Times New Roman" w:ascii="Times New Roman" w:hAnsi="Times New Roman"/>
          <w:sz w:val="26"/>
          <w:szCs w:val="26"/>
          <w:lang w:val="en-US" w:eastAsia="ru-RU"/>
        </w:rPr>
        <w:t>ru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Награждение победителей состоится в </w:t>
      </w: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апреле 2023 года,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по следующим номинациям:</w:t>
      </w:r>
    </w:p>
    <w:p>
      <w:pPr>
        <w:pStyle w:val="3"/>
        <w:numPr>
          <w:ilvl w:val="0"/>
          <w:numId w:val="1"/>
        </w:numPr>
        <w:tabs>
          <w:tab w:val="clear" w:pos="708"/>
          <w:tab w:val="left" w:pos="284" w:leader="none"/>
          <w:tab w:val="left" w:pos="399" w:leader="none"/>
          <w:tab w:val="left" w:pos="567" w:leader="none"/>
          <w:tab w:val="left" w:pos="993" w:leader="none"/>
        </w:tabs>
        <w:spacing w:lineRule="auto" w:line="240" w:before="0" w:after="0"/>
        <w:ind w:left="0" w:firstLine="709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лучшее печатное издание;</w:t>
      </w:r>
    </w:p>
    <w:p>
      <w:pPr>
        <w:pStyle w:val="3"/>
        <w:numPr>
          <w:ilvl w:val="0"/>
          <w:numId w:val="1"/>
        </w:numPr>
        <w:tabs>
          <w:tab w:val="clear" w:pos="708"/>
          <w:tab w:val="left" w:pos="284" w:leader="none"/>
          <w:tab w:val="left" w:pos="399" w:leader="none"/>
          <w:tab w:val="left" w:pos="567" w:leader="none"/>
          <w:tab w:val="left" w:pos="993" w:leader="none"/>
        </w:tabs>
        <w:spacing w:lineRule="auto" w:line="240" w:before="0" w:after="0"/>
        <w:ind w:left="0" w:firstLine="709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лучшее электронное СМИ (веб-сайт, ТВ, радио);</w:t>
      </w:r>
    </w:p>
    <w:p>
      <w:pPr>
        <w:pStyle w:val="3"/>
        <w:numPr>
          <w:ilvl w:val="0"/>
          <w:numId w:val="1"/>
        </w:numPr>
        <w:tabs>
          <w:tab w:val="clear" w:pos="708"/>
          <w:tab w:val="left" w:pos="284" w:leader="none"/>
          <w:tab w:val="left" w:pos="399" w:leader="none"/>
          <w:tab w:val="left" w:pos="567" w:leader="none"/>
          <w:tab w:val="left" w:pos="993" w:leader="none"/>
        </w:tabs>
        <w:spacing w:lineRule="auto" w:line="240" w:before="0" w:after="0"/>
        <w:ind w:left="0" w:firstLine="709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лучший печатный материал от журналиста;</w:t>
      </w:r>
    </w:p>
    <w:p>
      <w:pPr>
        <w:pStyle w:val="3"/>
        <w:numPr>
          <w:ilvl w:val="0"/>
          <w:numId w:val="1"/>
        </w:numPr>
        <w:tabs>
          <w:tab w:val="clear" w:pos="708"/>
          <w:tab w:val="left" w:pos="284" w:leader="none"/>
          <w:tab w:val="left" w:pos="399" w:leader="none"/>
          <w:tab w:val="left" w:pos="567" w:leader="none"/>
          <w:tab w:val="left" w:pos="993" w:leader="none"/>
        </w:tabs>
        <w:spacing w:lineRule="auto" w:line="240" w:before="0" w:after="0"/>
        <w:ind w:left="0" w:firstLine="709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лучший интернет материал от журналиста.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Победителям будут вручены дипломы и подарки. </w:t>
      </w:r>
    </w:p>
    <w:sectPr>
      <w:type w:val="nextPage"/>
      <w:pgSz w:w="11906" w:h="16838"/>
      <w:pgMar w:left="1418" w:right="567" w:header="0" w:top="709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qFormat/>
    <w:rPr>
      <w:strike w:val="false"/>
      <w:dstrike w:val="false"/>
      <w:color w:val="2861CA"/>
      <w:u w:val="none"/>
    </w:rPr>
  </w:style>
  <w:style w:type="character" w:styleId="Strong">
    <w:name w:val="Strong"/>
    <w:qFormat/>
    <w:rPr>
      <w:b/>
      <w:bCs/>
    </w:rPr>
  </w:style>
  <w:style w:type="character" w:styleId="Style1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Посещённая гиперссылка"/>
    <w:qFormat/>
    <w:rPr>
      <w:color w:val="800080"/>
      <w:u w:val="single"/>
    </w:rPr>
  </w:style>
  <w:style w:type="character" w:styleId="20pt" w:customStyle="1">
    <w:name w:val="Основной текст (2) + Интервал 0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3"/>
      <w:sz w:val="23"/>
      <w:szCs w:val="23"/>
      <w:u w:val="none"/>
      <w:vertAlign w:val="baseline"/>
      <w:lang w:val="ru-RU"/>
    </w:rPr>
  </w:style>
  <w:style w:type="character" w:styleId="Style17" w:customStyle="1">
    <w:name w:val="Основной текст_"/>
    <w:qFormat/>
    <w:rPr>
      <w:rFonts w:ascii="Times New Roman" w:hAnsi="Times New Roman" w:eastAsia="Times New Roman"/>
      <w:spacing w:val="7"/>
      <w:sz w:val="23"/>
      <w:szCs w:val="23"/>
    </w:rPr>
  </w:style>
  <w:style w:type="character" w:styleId="WWCharLFO1LVL1" w:customStyle="1">
    <w:name w:val="WW_CharLFO1LVL1"/>
    <w:qFormat/>
    <w:rPr>
      <w:rFonts w:ascii="Symbol" w:hAnsi="Symbol"/>
    </w:rPr>
  </w:style>
  <w:style w:type="character" w:styleId="WWCharLFO1LVL2" w:customStyle="1">
    <w:name w:val="WW_CharLFO1LVL2"/>
    <w:qFormat/>
    <w:rPr>
      <w:rFonts w:ascii="Courier New" w:hAnsi="Courier New" w:cs="Courier New"/>
    </w:rPr>
  </w:style>
  <w:style w:type="character" w:styleId="WWCharLFO1LVL3" w:customStyle="1">
    <w:name w:val="WW_CharLFO1LVL3"/>
    <w:qFormat/>
    <w:rPr>
      <w:rFonts w:ascii="Wingdings" w:hAnsi="Wingdings"/>
    </w:rPr>
  </w:style>
  <w:style w:type="character" w:styleId="WWCharLFO1LVL4" w:customStyle="1">
    <w:name w:val="WW_CharLFO1LVL4"/>
    <w:qFormat/>
    <w:rPr>
      <w:rFonts w:ascii="Symbol" w:hAnsi="Symbol"/>
    </w:rPr>
  </w:style>
  <w:style w:type="character" w:styleId="WWCharLFO1LVL5" w:customStyle="1">
    <w:name w:val="WW_CharLFO1LVL5"/>
    <w:qFormat/>
    <w:rPr>
      <w:rFonts w:ascii="Courier New" w:hAnsi="Courier New" w:cs="Courier New"/>
    </w:rPr>
  </w:style>
  <w:style w:type="character" w:styleId="WWCharLFO1LVL6" w:customStyle="1">
    <w:name w:val="WW_CharLFO1LVL6"/>
    <w:qFormat/>
    <w:rPr>
      <w:rFonts w:ascii="Wingdings" w:hAnsi="Wingdings"/>
    </w:rPr>
  </w:style>
  <w:style w:type="character" w:styleId="WWCharLFO1LVL7" w:customStyle="1">
    <w:name w:val="WW_CharLFO1LVL7"/>
    <w:qFormat/>
    <w:rPr>
      <w:rFonts w:ascii="Symbol" w:hAnsi="Symbol"/>
    </w:rPr>
  </w:style>
  <w:style w:type="character" w:styleId="WWCharLFO1LVL8" w:customStyle="1">
    <w:name w:val="WW_CharLFO1LVL8"/>
    <w:qFormat/>
    <w:rPr>
      <w:rFonts w:ascii="Courier New" w:hAnsi="Courier New" w:cs="Courier New"/>
    </w:rPr>
  </w:style>
  <w:style w:type="character" w:styleId="WWCharLFO1LVL9" w:customStyle="1">
    <w:name w:val="WW_CharLFO1LVL9"/>
    <w:qFormat/>
    <w:rPr>
      <w:rFonts w:ascii="Wingdings" w:hAnsi="Wingding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" w:customStyle="1">
    <w:name w:val="Основной текст3"/>
    <w:basedOn w:val="Normal"/>
    <w:qFormat/>
    <w:pPr>
      <w:widowControl w:val="false"/>
      <w:spacing w:lineRule="exact" w:line="389" w:before="0" w:after="240"/>
      <w:ind w:hanging="720"/>
      <w:jc w:val="both"/>
    </w:pPr>
    <w:rPr>
      <w:rFonts w:ascii="Times New Roman" w:hAnsi="Times New Roman" w:eastAsia="Times New Roman"/>
      <w:spacing w:val="7"/>
      <w:sz w:val="23"/>
      <w:szCs w:val="23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LibreOffice/7.0.4.2$Windows_X86_64 LibreOffice_project/dcf040e67528d9187c66b2379df5ea4407429775</Application>
  <AppVersion>15.0000</AppVersion>
  <Pages>1</Pages>
  <Words>318</Words>
  <Characters>2399</Characters>
  <CharactersWithSpaces>2702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2022-02-17T08:36:00Z</dcterms:created>
  <dc:creator>Серкова-Холмская</dc:creator>
  <dc:description/>
  <dc:language>ru-RU</dc:language>
  <cp:lastModifiedBy/>
  <cp:lastPrinted>2021-02-12T06:28:00Z</cp:lastPrinted>
  <dcterms:modified xsi:type="dcterms:W3CDTF">2023-03-03T15:40:08Z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